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37" w:rsidRDefault="0098065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OBOWIĄZEK INFORMACYJNY</w:t>
      </w:r>
    </w:p>
    <w:p w:rsidR="00403737" w:rsidRPr="00FA4F0C" w:rsidRDefault="00980659">
      <w:pPr>
        <w:spacing w:before="120" w:after="120" w:line="240" w:lineRule="auto"/>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rsidR="00403737" w:rsidRPr="00FA4F0C" w:rsidRDefault="00980659">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Administratorem Państwa danych osobowych jest</w:t>
      </w:r>
      <w:sdt>
        <w:sdtPr>
          <w:rPr>
            <w:sz w:val="20"/>
            <w:szCs w:val="20"/>
          </w:rPr>
          <w:tag w:val="goog_rdk_0"/>
          <w:id w:val="298633238"/>
        </w:sdtPr>
        <w:sdtContent>
          <w:r w:rsidR="005E179A" w:rsidRPr="00FA4F0C">
            <w:rPr>
              <w:sz w:val="20"/>
              <w:szCs w:val="20"/>
            </w:rPr>
            <w:t xml:space="preserve"> </w:t>
          </w:r>
        </w:sdtContent>
      </w:sdt>
      <w:r w:rsidR="005E179A" w:rsidRPr="00FA4F0C">
        <w:rPr>
          <w:rFonts w:ascii="Times New Roman" w:hAnsi="Times New Roman" w:cs="Times New Roman"/>
          <w:sz w:val="20"/>
          <w:szCs w:val="20"/>
        </w:rPr>
        <w:t>Przedszkole  w Oblęgorku (</w:t>
      </w:r>
      <w:r w:rsidR="004938C9" w:rsidRPr="00FA4F0C">
        <w:rPr>
          <w:rFonts w:ascii="Times New Roman" w:hAnsi="Times New Roman" w:cs="Times New Roman"/>
          <w:sz w:val="20"/>
          <w:szCs w:val="20"/>
        </w:rPr>
        <w:t>ul. Przedszkolna 1, 2</w:t>
      </w:r>
      <w:r w:rsidR="00126EF4" w:rsidRPr="00FA4F0C">
        <w:rPr>
          <w:rFonts w:ascii="Times New Roman" w:hAnsi="Times New Roman" w:cs="Times New Roman"/>
          <w:sz w:val="20"/>
          <w:szCs w:val="20"/>
        </w:rPr>
        <w:t>6-  067 Strawczyn</w:t>
      </w:r>
      <w:r w:rsidR="004938C9" w:rsidRPr="00FA4F0C">
        <w:rPr>
          <w:rFonts w:ascii="Times New Roman" w:hAnsi="Times New Roman" w:cs="Times New Roman"/>
          <w:sz w:val="20"/>
          <w:szCs w:val="20"/>
        </w:rPr>
        <w:t>)</w:t>
      </w:r>
    </w:p>
    <w:p w:rsidR="00403737" w:rsidRPr="00FA4F0C" w:rsidRDefault="00980659">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 xml:space="preserve">Administrator wyznaczył Inspektora Ochrony Danych, z którym mogą się Państwo kontaktować we wszystkich sprawach dotyczących przetwarzania danych osobowych za pośrednictwem adresu e-mail: </w:t>
      </w:r>
      <w:r w:rsidR="004938C9" w:rsidRPr="00FA4F0C">
        <w:rPr>
          <w:rFonts w:ascii="Times New Roman" w:eastAsia="Times New Roman" w:hAnsi="Times New Roman" w:cs="Times New Roman"/>
          <w:sz w:val="20"/>
          <w:szCs w:val="20"/>
        </w:rPr>
        <w:t>inspektor@cbi24.pl</w:t>
      </w:r>
      <w:r w:rsidRPr="00FA4F0C">
        <w:rPr>
          <w:rFonts w:ascii="Times New Roman" w:eastAsia="Times New Roman" w:hAnsi="Times New Roman" w:cs="Times New Roman"/>
          <w:sz w:val="20"/>
          <w:szCs w:val="20"/>
        </w:rPr>
        <w:t xml:space="preserve"> lub pisemnie na adres Administratora.</w:t>
      </w:r>
    </w:p>
    <w:p w:rsidR="00403737" w:rsidRPr="00FA4F0C" w:rsidRDefault="00980659">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Państwa dane osobowe będą przetwarzane w związku z przeprowadzeniem naboru na stanowisko nauczyciela, tj. gdyż jest to niezbędne do wypełnienia obowiązku prawnego ciążącego na Administratorze (art. 6 ust. 1 lit. c RODO) w związku z ustawą z dnia 26 stycznia 1982 r. Karta Nauczyciela (t. j. Dz. U. z 2024 r. poz. 986 ze zm.), ustawą z dnia 26 czerwca 1974 r. Kodeks pracy (t. j. Dz. U. z 2025 r. poz. 277 ze zm.), ustawą z dnia 13 maja 2016 r. o przeciwdziałaniu zagrożeniom przestępczością na tle seksualnym i ochronie małoletnich (t. j. Dz. U. z 2024 r. poz. 1802 ze zm.) oraz rozporządzeniem Ministra Edukacji i Nauki z dnia 14 września 2023 r. w sprawie szczegółowych kwalifikacji wymaganych od nauczycieli (Dz. U. z 2023 r. poz. 2102).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rsidR="00403737" w:rsidRPr="00FA4F0C" w:rsidRDefault="00980659">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 xml:space="preserve">Państwa dane osobowe będą przetwarzane przez okres niezbędny do realizacji </w:t>
      </w:r>
      <w:sdt>
        <w:sdtPr>
          <w:rPr>
            <w:sz w:val="20"/>
            <w:szCs w:val="20"/>
          </w:rPr>
          <w:tag w:val="goog_rdk_1"/>
          <w:id w:val="291274863"/>
        </w:sdtPr>
        <w:sdtContent/>
      </w:sdt>
      <w:r w:rsidRPr="00FA4F0C">
        <w:rPr>
          <w:rFonts w:ascii="Times New Roman" w:eastAsia="Times New Roman" w:hAnsi="Times New Roman" w:cs="Times New Roman"/>
          <w:sz w:val="20"/>
          <w:szCs w:val="20"/>
        </w:rPr>
        <w:t xml:space="preserve">celu, o którym mowa w pkt. 3 z uwzględnieniem okresów przechowywania określonych w przepisach szczególnych, w tym przepisów archiwalnych tj. </w:t>
      </w:r>
      <w:r w:rsidR="00647187" w:rsidRPr="00FA4F0C">
        <w:rPr>
          <w:rFonts w:ascii="Times New Roman" w:eastAsia="Times New Roman" w:hAnsi="Times New Roman" w:cs="Times New Roman"/>
          <w:sz w:val="20"/>
          <w:szCs w:val="20"/>
        </w:rPr>
        <w:t>3</w:t>
      </w:r>
      <w:r w:rsidRPr="00FA4F0C">
        <w:rPr>
          <w:rFonts w:ascii="Times New Roman" w:eastAsia="Times New Roman" w:hAnsi="Times New Roman" w:cs="Times New Roman"/>
          <w:sz w:val="20"/>
          <w:szCs w:val="20"/>
        </w:rPr>
        <w:t xml:space="preserve"> lat.  W przypadku wyrażonej zgody na przetwarzanie danych osobowych innych niż wynikające z przepisów prawa, Państwa dane będą przetwarzane do momentu jej wycofania.</w:t>
      </w:r>
    </w:p>
    <w:p w:rsidR="00403737" w:rsidRPr="00FA4F0C" w:rsidRDefault="00980659">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Państwa dane osobowe będą przetwarzane w sposób zautomatyzowany, lecz nie będą podlegały zautomatyzowanemu podejmowaniu decyzji, w tym o profilowaniu.</w:t>
      </w:r>
    </w:p>
    <w:p w:rsidR="00403737" w:rsidRPr="00FA4F0C" w:rsidRDefault="00980659">
      <w:pPr>
        <w:numPr>
          <w:ilvl w:val="1"/>
          <w:numId w:val="1"/>
        </w:numPr>
        <w:pBdr>
          <w:top w:val="nil"/>
          <w:left w:val="nil"/>
          <w:bottom w:val="nil"/>
          <w:right w:val="nil"/>
          <w:between w:val="nil"/>
        </w:pBdr>
        <w:spacing w:before="120" w:after="120" w:line="240" w:lineRule="auto"/>
        <w:ind w:left="340" w:hanging="357"/>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 xml:space="preserve">Państwa dane osobowe </w:t>
      </w:r>
      <w:sdt>
        <w:sdtPr>
          <w:rPr>
            <w:sz w:val="20"/>
            <w:szCs w:val="20"/>
          </w:rPr>
          <w:tag w:val="goog_rdk_2"/>
          <w:id w:val="1136732436"/>
        </w:sdtPr>
        <w:sdtContent/>
      </w:sdt>
      <w:r w:rsidRPr="00FA4F0C">
        <w:rPr>
          <w:rFonts w:ascii="Times New Roman" w:eastAsia="Times New Roman" w:hAnsi="Times New Roman" w:cs="Times New Roman"/>
          <w:sz w:val="20"/>
          <w:szCs w:val="20"/>
        </w:rPr>
        <w:t>nie będą przekazywane poza Europejski Obszar Gospodarczy (obejmujący Unię Europejską, Norwegię, Liechtenstein i Islandię).</w:t>
      </w:r>
    </w:p>
    <w:p w:rsidR="00403737" w:rsidRPr="00FA4F0C" w:rsidRDefault="00980659">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sz w:val="20"/>
          <w:szCs w:val="20"/>
        </w:rPr>
      </w:pPr>
      <w:bookmarkStart w:id="0" w:name="_heading=h.gjdgxs" w:colFirst="0" w:colLast="0"/>
      <w:bookmarkEnd w:id="0"/>
      <w:r w:rsidRPr="00FA4F0C">
        <w:rPr>
          <w:rFonts w:ascii="Times New Roman" w:eastAsia="Times New Roman" w:hAnsi="Times New Roman" w:cs="Times New Roman"/>
          <w:sz w:val="20"/>
          <w:szCs w:val="20"/>
        </w:rPr>
        <w:t>W związku z przetwarzaniem Państwa danych osobowych, przysługują Państwu następujące prawa:</w:t>
      </w:r>
    </w:p>
    <w:p w:rsidR="00403737" w:rsidRPr="00FA4F0C" w:rsidRDefault="00980659">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prawo dostępu do swoich danych oraz otrzymania ich kopii;</w:t>
      </w:r>
    </w:p>
    <w:p w:rsidR="00403737" w:rsidRPr="00FA4F0C" w:rsidRDefault="00980659">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prawo do sprostowania (poprawiania) swoich danych osobowych;</w:t>
      </w:r>
    </w:p>
    <w:p w:rsidR="00403737" w:rsidRPr="00FA4F0C" w:rsidRDefault="00980659">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prawo do ograniczenia przetwarzania danych osobowych;</w:t>
      </w:r>
    </w:p>
    <w:p w:rsidR="00403737" w:rsidRPr="00FA4F0C" w:rsidRDefault="00980659">
      <w:pPr>
        <w:numPr>
          <w:ilvl w:val="0"/>
          <w:numId w:val="2"/>
        </w:numPr>
        <w:pBdr>
          <w:top w:val="nil"/>
          <w:left w:val="nil"/>
          <w:bottom w:val="nil"/>
          <w:right w:val="nil"/>
          <w:between w:val="nil"/>
        </w:pBdr>
        <w:spacing w:after="0" w:line="240" w:lineRule="auto"/>
        <w:ind w:left="680" w:hanging="357"/>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prawo do usunięcia danych w przypadkach określonych w przepisach RODO;</w:t>
      </w:r>
    </w:p>
    <w:p w:rsidR="00403737" w:rsidRPr="00FA4F0C" w:rsidRDefault="00980659">
      <w:pPr>
        <w:numPr>
          <w:ilvl w:val="0"/>
          <w:numId w:val="2"/>
        </w:numPr>
        <w:pBdr>
          <w:top w:val="nil"/>
          <w:left w:val="nil"/>
          <w:bottom w:val="nil"/>
          <w:right w:val="nil"/>
          <w:between w:val="nil"/>
        </w:pBdr>
        <w:spacing w:after="0" w:line="240" w:lineRule="auto"/>
        <w:ind w:left="680"/>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prawo wniesienia skargi do Prezesa Urzędu Ochrony Danych Osobowych, w sytuacji, gdy uznają Państwo, że przetwarzanie danych osobowych narusza przepisy ogólnego rozporządzenia o ochronie danych osobowych (RODO);</w:t>
      </w:r>
    </w:p>
    <w:p w:rsidR="00403737" w:rsidRPr="00FA4F0C" w:rsidRDefault="00980659">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 xml:space="preserve">Podanie przez Państwa danych osobowych w związku z ciążącym na Administratorze obowiązkiem prawnym jest obowiązkowe, a ich nieprzekazanie skutkować będzie brakiem realizacji celu, o którym mowa w punkcie 3. </w:t>
      </w:r>
    </w:p>
    <w:p w:rsidR="00403737" w:rsidRPr="00FA4F0C" w:rsidRDefault="00980659">
      <w:pPr>
        <w:numPr>
          <w:ilvl w:val="1"/>
          <w:numId w:val="1"/>
        </w:numPr>
        <w:pBdr>
          <w:top w:val="nil"/>
          <w:left w:val="nil"/>
          <w:bottom w:val="nil"/>
          <w:right w:val="nil"/>
          <w:between w:val="nil"/>
        </w:pBdr>
        <w:spacing w:before="120" w:after="120" w:line="240" w:lineRule="auto"/>
        <w:ind w:left="340"/>
        <w:jc w:val="both"/>
        <w:rPr>
          <w:rFonts w:ascii="Times New Roman" w:eastAsia="Times New Roman" w:hAnsi="Times New Roman" w:cs="Times New Roman"/>
          <w:sz w:val="20"/>
          <w:szCs w:val="20"/>
        </w:rPr>
      </w:pPr>
      <w:r w:rsidRPr="00FA4F0C">
        <w:rPr>
          <w:rFonts w:ascii="Times New Roman" w:eastAsia="Times New Roman" w:hAnsi="Times New Roman" w:cs="Times New Roman"/>
          <w:sz w:val="20"/>
          <w:szCs w:val="20"/>
        </w:rPr>
        <w:t>P</w:t>
      </w:r>
      <w:sdt>
        <w:sdtPr>
          <w:rPr>
            <w:sz w:val="20"/>
            <w:szCs w:val="20"/>
          </w:rPr>
          <w:tag w:val="goog_rdk_3"/>
          <w:id w:val="-21190594"/>
        </w:sdtPr>
        <w:sdtContent/>
      </w:sdt>
      <w:r w:rsidRPr="00FA4F0C">
        <w:rPr>
          <w:rFonts w:ascii="Times New Roman" w:eastAsia="Times New Roman" w:hAnsi="Times New Roman" w:cs="Times New Roman"/>
          <w:sz w:val="20"/>
          <w:szCs w:val="20"/>
        </w:rPr>
        <w:t>aństwa dane mogą zostać przekazane podmiotom zewnętrznym na podstawie umowy powierzenia przetwarzania danych osobowych</w:t>
      </w:r>
      <w:r w:rsidRPr="00FA4F0C">
        <w:rPr>
          <w:rFonts w:ascii="Times New Roman" w:eastAsia="Times New Roman" w:hAnsi="Times New Roman" w:cs="Times New Roman"/>
          <w:sz w:val="20"/>
          <w:szCs w:val="20"/>
          <w:highlight w:val="white"/>
        </w:rPr>
        <w:t>,</w:t>
      </w:r>
      <w:r w:rsidRPr="00FA4F0C">
        <w:rPr>
          <w:rFonts w:ascii="Times New Roman" w:eastAsia="Times New Roman" w:hAnsi="Times New Roman" w:cs="Times New Roman"/>
          <w:sz w:val="20"/>
          <w:szCs w:val="20"/>
        </w:rPr>
        <w:t xml:space="preserve"> jak również podmiotom lub organom uprawnionym na podstawie przepisów prawa. </w:t>
      </w:r>
    </w:p>
    <w:p w:rsidR="00403737" w:rsidRPr="00FA4F0C" w:rsidRDefault="00403737">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403737" w:rsidRPr="00FA4F0C" w:rsidRDefault="00403737">
      <w:pPr>
        <w:pBdr>
          <w:top w:val="nil"/>
          <w:left w:val="nil"/>
          <w:bottom w:val="nil"/>
          <w:right w:val="nil"/>
          <w:between w:val="nil"/>
        </w:pBdr>
        <w:spacing w:before="120" w:after="120" w:line="240" w:lineRule="auto"/>
        <w:ind w:left="340"/>
        <w:jc w:val="both"/>
        <w:rPr>
          <w:rFonts w:ascii="Times New Roman" w:eastAsia="Times New Roman" w:hAnsi="Times New Roman" w:cs="Times New Roman"/>
          <w:sz w:val="20"/>
          <w:szCs w:val="20"/>
        </w:rPr>
      </w:pPr>
    </w:p>
    <w:p w:rsidR="00403737" w:rsidRPr="00FA4F0C" w:rsidRDefault="00403737">
      <w:pPr>
        <w:spacing w:line="240" w:lineRule="auto"/>
        <w:rPr>
          <w:rFonts w:ascii="Times New Roman" w:eastAsia="Times New Roman" w:hAnsi="Times New Roman" w:cs="Times New Roman"/>
          <w:b/>
          <w:sz w:val="20"/>
          <w:szCs w:val="20"/>
        </w:rPr>
      </w:pPr>
    </w:p>
    <w:sectPr w:rsidR="00403737" w:rsidRPr="00FA4F0C" w:rsidSect="00C76051">
      <w:headerReference w:type="default" r:id="rId8"/>
      <w:pgSz w:w="11906" w:h="16838"/>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0AC" w:rsidRDefault="005C70AC">
      <w:pPr>
        <w:spacing w:after="0" w:line="240" w:lineRule="auto"/>
      </w:pPr>
      <w:r>
        <w:separator/>
      </w:r>
    </w:p>
  </w:endnote>
  <w:endnote w:type="continuationSeparator" w:id="1">
    <w:p w:rsidR="005C70AC" w:rsidRDefault="005C7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0AC" w:rsidRDefault="005C70AC">
      <w:pPr>
        <w:spacing w:after="0" w:line="240" w:lineRule="auto"/>
      </w:pPr>
      <w:r>
        <w:separator/>
      </w:r>
    </w:p>
  </w:footnote>
  <w:footnote w:type="continuationSeparator" w:id="1">
    <w:p w:rsidR="005C70AC" w:rsidRDefault="005C7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37" w:rsidRDefault="00403737">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rsidR="00403737" w:rsidRDefault="00403737">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37431"/>
    <w:multiLevelType w:val="multilevel"/>
    <w:tmpl w:val="EB56FC2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color w:val="00000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8A34D6F"/>
    <w:multiLevelType w:val="multilevel"/>
    <w:tmpl w:val="DE866D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03737"/>
    <w:rsid w:val="00052736"/>
    <w:rsid w:val="000E0526"/>
    <w:rsid w:val="00126EF4"/>
    <w:rsid w:val="00261505"/>
    <w:rsid w:val="00403737"/>
    <w:rsid w:val="004938C9"/>
    <w:rsid w:val="00506CF0"/>
    <w:rsid w:val="005903A1"/>
    <w:rsid w:val="005C4230"/>
    <w:rsid w:val="005C70AC"/>
    <w:rsid w:val="005E179A"/>
    <w:rsid w:val="00647187"/>
    <w:rsid w:val="00980659"/>
    <w:rsid w:val="00C76051"/>
    <w:rsid w:val="00E67715"/>
    <w:rsid w:val="00FA4F0C"/>
    <w:rsid w:val="00FE1DC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6051"/>
  </w:style>
  <w:style w:type="paragraph" w:styleId="Nagwek1">
    <w:name w:val="heading 1"/>
    <w:basedOn w:val="Normalny"/>
    <w:next w:val="Normalny"/>
    <w:uiPriority w:val="9"/>
    <w:qFormat/>
    <w:rsid w:val="00C76051"/>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C76051"/>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C76051"/>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C76051"/>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C76051"/>
    <w:pPr>
      <w:keepNext/>
      <w:keepLines/>
      <w:spacing w:before="220" w:after="40"/>
      <w:outlineLvl w:val="4"/>
    </w:pPr>
    <w:rPr>
      <w:b/>
    </w:rPr>
  </w:style>
  <w:style w:type="paragraph" w:styleId="Nagwek6">
    <w:name w:val="heading 6"/>
    <w:basedOn w:val="Normalny"/>
    <w:next w:val="Normalny"/>
    <w:uiPriority w:val="9"/>
    <w:semiHidden/>
    <w:unhideWhenUsed/>
    <w:qFormat/>
    <w:rsid w:val="00C76051"/>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rsid w:val="00C76051"/>
    <w:tblPr>
      <w:tblCellMar>
        <w:top w:w="100" w:type="dxa"/>
        <w:left w:w="100" w:type="dxa"/>
        <w:bottom w:w="100" w:type="dxa"/>
        <w:right w:w="100" w:type="dxa"/>
      </w:tblCellMar>
    </w:tblPr>
  </w:style>
  <w:style w:type="paragraph" w:styleId="Tytu">
    <w:name w:val="Title"/>
    <w:basedOn w:val="Normalny"/>
    <w:next w:val="Normalny"/>
    <w:uiPriority w:val="10"/>
    <w:qFormat/>
    <w:rsid w:val="00C76051"/>
    <w:pPr>
      <w:keepNext/>
      <w:keepLines/>
      <w:spacing w:before="480" w:after="120"/>
    </w:pPr>
    <w:rPr>
      <w:b/>
      <w:sz w:val="72"/>
      <w:szCs w:val="72"/>
    </w:rPr>
  </w:style>
  <w:style w:type="table" w:customStyle="1" w:styleId="TableNormal0">
    <w:name w:val="Table Normal"/>
    <w:rsid w:val="00C76051"/>
    <w:tblPr>
      <w:tblCellMar>
        <w:top w:w="0" w:type="dxa"/>
        <w:left w:w="0" w:type="dxa"/>
        <w:bottom w:w="0" w:type="dxa"/>
        <w:right w:w="0" w:type="dxa"/>
      </w:tblCellMar>
    </w:tblPr>
  </w:style>
  <w:style w:type="paragraph" w:styleId="Podtytu">
    <w:name w:val="Subtitle"/>
    <w:basedOn w:val="Normalny"/>
    <w:next w:val="Normalny"/>
    <w:uiPriority w:val="11"/>
    <w:qFormat/>
    <w:rsid w:val="00C76051"/>
    <w:pPr>
      <w:keepNext/>
      <w:keepLines/>
      <w:spacing w:before="360" w:after="80"/>
    </w:pPr>
    <w:rPr>
      <w:rFonts w:ascii="Georgia" w:eastAsia="Georgia" w:hAnsi="Georgia" w:cs="Georgia"/>
      <w:i/>
      <w:color w:val="666666"/>
      <w:sz w:val="48"/>
      <w:szCs w:val="48"/>
    </w:rPr>
  </w:style>
  <w:style w:type="table" w:customStyle="1" w:styleId="a">
    <w:basedOn w:val="TableNormal0"/>
    <w:rsid w:val="00C76051"/>
    <w:tblPr>
      <w:tblStyleRowBandSize w:val="1"/>
      <w:tblStyleColBandSize w:val="1"/>
      <w:tblCellMar>
        <w:top w:w="0" w:type="dxa"/>
        <w:left w:w="70" w:type="dxa"/>
        <w:bottom w:w="0" w:type="dxa"/>
        <w:right w:w="70" w:type="dxa"/>
      </w:tblCellMar>
    </w:tblPr>
  </w:style>
  <w:style w:type="paragraph" w:styleId="Tekstkomentarza">
    <w:name w:val="annotation text"/>
    <w:basedOn w:val="Normalny"/>
    <w:link w:val="TekstkomentarzaZnak"/>
    <w:uiPriority w:val="99"/>
    <w:unhideWhenUsed/>
    <w:rsid w:val="00C76051"/>
    <w:pPr>
      <w:spacing w:line="240" w:lineRule="auto"/>
    </w:pPr>
    <w:rPr>
      <w:sz w:val="20"/>
      <w:szCs w:val="20"/>
    </w:rPr>
  </w:style>
  <w:style w:type="character" w:customStyle="1" w:styleId="TekstkomentarzaZnak">
    <w:name w:val="Tekst komentarza Znak"/>
    <w:basedOn w:val="Domylnaczcionkaakapitu"/>
    <w:link w:val="Tekstkomentarza"/>
    <w:uiPriority w:val="99"/>
    <w:rsid w:val="00C76051"/>
    <w:rPr>
      <w:sz w:val="20"/>
      <w:szCs w:val="20"/>
    </w:rPr>
  </w:style>
  <w:style w:type="character" w:styleId="Odwoaniedokomentarza">
    <w:name w:val="annotation reference"/>
    <w:basedOn w:val="Domylnaczcionkaakapitu"/>
    <w:uiPriority w:val="99"/>
    <w:unhideWhenUsed/>
    <w:rsid w:val="00C76051"/>
    <w:rPr>
      <w:sz w:val="16"/>
      <w:szCs w:val="16"/>
    </w:rPr>
  </w:style>
  <w:style w:type="paragraph" w:styleId="Tekstdymka">
    <w:name w:val="Balloon Text"/>
    <w:basedOn w:val="Normalny"/>
    <w:link w:val="TekstdymkaZnak"/>
    <w:uiPriority w:val="99"/>
    <w:semiHidden/>
    <w:unhideWhenUsed/>
    <w:rsid w:val="004F77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776D"/>
    <w:rPr>
      <w:rFonts w:ascii="Segoe UI" w:hAnsi="Segoe UI" w:cs="Segoe UI"/>
      <w:sz w:val="18"/>
      <w:szCs w:val="18"/>
    </w:rPr>
  </w:style>
  <w:style w:type="paragraph" w:styleId="Nagwek">
    <w:name w:val="header"/>
    <w:basedOn w:val="Normalny"/>
    <w:link w:val="NagwekZnak"/>
    <w:uiPriority w:val="99"/>
    <w:unhideWhenUsed/>
    <w:rsid w:val="004F77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776D"/>
  </w:style>
  <w:style w:type="paragraph" w:styleId="Stopka">
    <w:name w:val="footer"/>
    <w:basedOn w:val="Normalny"/>
    <w:link w:val="StopkaZnak"/>
    <w:uiPriority w:val="99"/>
    <w:unhideWhenUsed/>
    <w:rsid w:val="004F77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776D"/>
  </w:style>
  <w:style w:type="paragraph" w:styleId="Tematkomentarza">
    <w:name w:val="annotation subject"/>
    <w:basedOn w:val="Tekstkomentarza"/>
    <w:next w:val="Tekstkomentarza"/>
    <w:link w:val="TematkomentarzaZnak"/>
    <w:uiPriority w:val="99"/>
    <w:semiHidden/>
    <w:unhideWhenUsed/>
    <w:rsid w:val="00816C8E"/>
    <w:rPr>
      <w:b/>
      <w:bCs/>
    </w:rPr>
  </w:style>
  <w:style w:type="character" w:customStyle="1" w:styleId="TematkomentarzaZnak">
    <w:name w:val="Temat komentarza Znak"/>
    <w:basedOn w:val="TekstkomentarzaZnak"/>
    <w:link w:val="Tematkomentarza"/>
    <w:uiPriority w:val="99"/>
    <w:semiHidden/>
    <w:rsid w:val="00816C8E"/>
    <w:rPr>
      <w:b/>
      <w:bCs/>
      <w:sz w:val="20"/>
      <w:szCs w:val="20"/>
    </w:rPr>
  </w:style>
  <w:style w:type="paragraph" w:styleId="Poprawka">
    <w:name w:val="Revision"/>
    <w:hidden/>
    <w:uiPriority w:val="99"/>
    <w:semiHidden/>
    <w:rsid w:val="000B6D15"/>
    <w:pPr>
      <w:spacing w:after="0" w:line="240" w:lineRule="auto"/>
    </w:pPr>
  </w:style>
  <w:style w:type="paragraph" w:styleId="Akapitzlist">
    <w:name w:val="List Paragraph"/>
    <w:basedOn w:val="Normalny"/>
    <w:link w:val="AkapitzlistZnak"/>
    <w:uiPriority w:val="34"/>
    <w:qFormat/>
    <w:rsid w:val="007A7605"/>
    <w:pPr>
      <w:ind w:left="720"/>
      <w:contextualSpacing/>
    </w:pPr>
    <w:rPr>
      <w:rFonts w:asciiTheme="minorHAnsi" w:eastAsiaTheme="minorHAnsi" w:hAnsiTheme="minorHAnsi" w:cstheme="minorBidi"/>
      <w:lang w:eastAsia="en-US"/>
    </w:rPr>
  </w:style>
  <w:style w:type="character" w:customStyle="1" w:styleId="AkapitzlistZnak">
    <w:name w:val="Akapit z listą Znak"/>
    <w:basedOn w:val="Domylnaczcionkaakapitu"/>
    <w:link w:val="Akapitzlist"/>
    <w:uiPriority w:val="34"/>
    <w:rsid w:val="007A7605"/>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MREzHfmhmAEGTpjrRp61RU34jg==">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qPAoDSU9EGjUvL3NzbC5nc3RhdGljLmNvbS9kb2NzL2NvbW1vbi9ibHVlX3NpbGhvdWV0dGU5Ni0wLnBuZzDA+fDE/C04wPnwxPwtcj4KA0lPRBo3CjUvL3NzbC5nc3RhdGljLmNvbS9kb2NzL2NvbW1vbi9ibHVlX3NpbGhvdWV0dGU5Ni0wLnBuZ3gAiAEBmgEGCAAQABgAqgG4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6wAQC4AQEYwPnwxPwtIMD58MT8LTAAQghraXguY210MiKmLQoLQUFBQlktN3doNmMS/CwKC0FBQUJZLTd3aDZjEgtBQUFCWS03d2g2YxrGDgoJdGV4dC9odG1s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IrUOCgp0ZXh0L3BsYWluEqY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grCoApXIHByenlwYWRrdSBnZHkgd3NrYXphbmllIG9kYmlvcmPDs3fCoCBwb3ByemV6IHBvZGFuaWUgbmF6d3kvZmlybXkgamVzdCB1dHJ1ZG5pb25lIGkgcG96YmF3aWHFgm9ieSBrbGF1enVsxJkgY3p5dGVsbm/Fm2NpLCBuYWxlxbx5IHdza2F6YcSHIHByenluYWptbmllaiBrYXRlZ29yaWUgb2RiaW9yY8OzdyBucC4gdyBzcG9zw7NiIG5hc3TEmXB1asSFY3k6CsKgC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goK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Kj0KBERET0QaNS8vc3NsLmdzdGF0aWMuY29tL2RvY3MvY29tbW9uL2JsdWVfc2lsaG91ZXR0ZTk2LTAucG5nMMCL9qe2MDjAi/antjByPwoERERPRBo3CjUvL3NzbC5nc3RhdGljLmNvbS9kb2NzL2NvbW1vbi9ibHVlX3NpbGhvdWV0dGU5Ni0wLnBuZ3gAiAEBmgEGCAAQABgAqgG7DhK4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wqA8YnI+VyBwcnp5cGFka3UgZ2R5IHdza2F6YW5pZSBvZGJpb3Jjw7N3wqAgcG9wcnpleiBwb2RhbmllIG5hend5L2Zpcm15IGplc3QgdXRydWRuaW9uZSBpIHBvemJhd2lhxYJvYnkga2xhdXp1bMSZIGN6eXRlbG5vxZtjaSwgbmFsZcW8eSB3c2themHEhyBwcnp5bmFqbW5pZWoga2F0ZWdvcmllIG9kYmlvcmPDs3cgbnAuIHcgc3Bvc8OzYiBuYXN0xJlwdWrEhWN5Ojxicj7CoDxicj5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Fm25pa8OzdyBkYW55Y2gsIGEgdGFrxbxlIHBvZG1pb3RvbSBsdWIgb3JnYW5vbSB1cHJhd25pb255bSBuYSBwb2RzdGF3aWUgcHJ6ZXBpc8OzdyBwcmF3YS48YnI+PGJyPkplxZtsaSBkYW5lIG5pZSBzxIUgcHJ6ZWthenl3YW5lIHd5xbxlaiB3c2themFueW0gcG9kbWlvdG9tIHpld27EmXRyem55bSDigJMgb2Rwb3dpZWRuaSBmcmFnbWVudCBuYWxlxbx5IHVzdW7EhcSHIGkgcG96b3N0YXdpxIcgamVkeW5pZSB6YXBpcywgdyBicnptaWVuaXU6IO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bABALgBARjAi/antjAgwIv2p7YwMABCCGtpeC5jbXQzIrAPCgtBQUFCWS03d2g2VRKGDwoLQUFBQlktN3doNlUSC0FBQUJZLTd3aDZVGsQECgl0ZXh0L2h0bWw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3408</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Szymkowiak</dc:creator>
  <cp:lastModifiedBy>Użytkownik</cp:lastModifiedBy>
  <cp:revision>8</cp:revision>
  <dcterms:created xsi:type="dcterms:W3CDTF">2024-11-20T15:24:00Z</dcterms:created>
  <dcterms:modified xsi:type="dcterms:W3CDTF">2025-11-19T05:31:00Z</dcterms:modified>
</cp:coreProperties>
</file>